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Saltillo, Coahuila; a  once de mayo del dos mil veintiuno.</w:t>
      </w:r>
    </w:p>
    <w:p w:rsidR="00000000" w:rsidDel="00000000" w:rsidP="00000000" w:rsidRDefault="00000000" w:rsidRPr="00000000" w14:paraId="00000002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ind w:left="42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ind w:left="426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Magistrados integrantes de la Sala Colegiada Penal</w:t>
      </w:r>
    </w:p>
    <w:p w:rsidR="00000000" w:rsidDel="00000000" w:rsidP="00000000" w:rsidRDefault="00000000" w:rsidRPr="00000000" w14:paraId="00000005">
      <w:pPr>
        <w:spacing w:after="0" w:line="360" w:lineRule="auto"/>
        <w:ind w:left="426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ind w:left="42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medio de la presente, se da a conocer el orden del día para la sesión ordinaria  de la Sala Colegiada Penal, que se celebrará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el día doce de mayo del presente año a las </w:t>
      </w:r>
      <w:r w:rsidDel="00000000" w:rsidR="00000000" w:rsidRPr="00000000">
        <w:rPr>
          <w:rFonts w:ascii="Arial" w:cs="Arial" w:eastAsia="Arial" w:hAnsi="Arial"/>
          <w:rtl w:val="0"/>
        </w:rPr>
        <w:t xml:space="preserve">09:45am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horas, en plataforma digital  </w:t>
      </w:r>
      <w:r w:rsidDel="00000000" w:rsidR="00000000" w:rsidRPr="00000000">
        <w:rPr>
          <w:rFonts w:ascii="Arial" w:cs="Arial" w:eastAsia="Arial" w:hAnsi="Arial"/>
          <w:rtl w:val="0"/>
        </w:rPr>
        <w:t xml:space="preserve">para dar cumplimiento a lo ordenado en el acuerdo emitido por el Pleno del Tribunal Superior de Justicia y por el Pleno del Consejo de la Judicatura en el Estado.</w:t>
      </w:r>
    </w:p>
    <w:p w:rsidR="00000000" w:rsidDel="00000000" w:rsidP="00000000" w:rsidRDefault="00000000" w:rsidRPr="00000000" w14:paraId="00000007">
      <w:pPr>
        <w:spacing w:after="0" w:line="360" w:lineRule="auto"/>
        <w:ind w:left="42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ind w:left="42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Los temas a tratarse serán:</w:t>
      </w:r>
    </w:p>
    <w:p w:rsidR="00000000" w:rsidDel="00000000" w:rsidP="00000000" w:rsidRDefault="00000000" w:rsidRPr="00000000" w14:paraId="00000009">
      <w:pPr>
        <w:spacing w:after="0" w:line="360" w:lineRule="auto"/>
        <w:ind w:left="42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ind w:left="426" w:firstLine="708.000000000000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rtl w:val="0"/>
        </w:rPr>
        <w:t xml:space="preserve"> En primer término conforme al artículo 09 de la Ley Orgánica del Poder Judicial del Estado de Coahuila de Zaragoza, se pasará lista de asistencia Magistrados numerarios.</w:t>
      </w:r>
    </w:p>
    <w:p w:rsidR="00000000" w:rsidDel="00000000" w:rsidP="00000000" w:rsidRDefault="00000000" w:rsidRPr="00000000" w14:paraId="0000000B">
      <w:pPr>
        <w:spacing w:after="0" w:line="360" w:lineRule="auto"/>
        <w:ind w:left="426" w:firstLine="708.000000000000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</w:t>
      </w:r>
      <w:r w:rsidDel="00000000" w:rsidR="00000000" w:rsidRPr="00000000">
        <w:rPr>
          <w:rFonts w:ascii="Arial" w:cs="Arial" w:eastAsia="Arial" w:hAnsi="Arial"/>
          <w:rtl w:val="0"/>
        </w:rPr>
        <w:t xml:space="preserve"> Aprobación del orden del día.</w:t>
      </w:r>
    </w:p>
    <w:p w:rsidR="00000000" w:rsidDel="00000000" w:rsidP="00000000" w:rsidRDefault="00000000" w:rsidRPr="00000000" w14:paraId="0000000C">
      <w:pPr>
        <w:spacing w:after="0" w:line="360" w:lineRule="auto"/>
        <w:ind w:left="426" w:firstLine="708.000000000000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rtl w:val="0"/>
        </w:rPr>
        <w:t xml:space="preserve">Votación de los proyectos circulados con anterioridad con el fin de emitir sentencias de segunda Instancia de las siguientes ponencias: </w:t>
      </w:r>
    </w:p>
    <w:p w:rsidR="00000000" w:rsidDel="00000000" w:rsidP="00000000" w:rsidRDefault="00000000" w:rsidRPr="00000000" w14:paraId="0000000D">
      <w:pPr>
        <w:spacing w:after="280" w:line="360" w:lineRule="auto"/>
        <w:ind w:left="426" w:firstLine="708.000000000000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36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Magistrada María Luisa Valencia García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="360" w:lineRule="auto"/>
        <w:jc w:val="both"/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1.- Toca Penal 01/2021-T,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dentro del proceso 14/2018, que por el delito de privación de la libertad, agravada por haber sido cometida en grupo de dos o más personas y con violencia, se instruyó en contra de Alejandro y Oscar.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--- MAFH---JJYA---LERV---GEC. (SE RETIRA)</w:t>
      </w:r>
    </w:p>
    <w:p w:rsidR="00000000" w:rsidDel="00000000" w:rsidP="00000000" w:rsidRDefault="00000000" w:rsidRPr="00000000" w14:paraId="00000010">
      <w:pPr>
        <w:spacing w:after="28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4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94" w:right="49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Magistrado Luis Efrén Ríos Vega.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94" w:right="4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4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1.- Toca Penal 36/2021-JO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dentro de la causa penal 1449/2018, que por el delito de robo con quebrantamiento de la confianza se instruyó contra Noemí.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--- MAFH---MLVG.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49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2.- Toca penal 39/2021-JO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idot" w:cs="Didot" w:eastAsia="Didot" w:hAnsi="Dido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dentro de la causa de penal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178/2019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que se siguió en contra de Noé Martin, por el delito de violación equiparada en persona menor de quince años de edad.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---JJYA---MLVG.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80" w:line="360" w:lineRule="auto"/>
        <w:ind w:left="426" w:firstLine="708.000000000000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rtl w:val="0"/>
        </w:rPr>
        <w:t xml:space="preserve">Asuntos generales: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360" w:lineRule="auto"/>
        <w:ind w:left="1854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Aprobación de fecha para la siguiente sesión de la Sala Colegiada Penal.</w:t>
      </w:r>
    </w:p>
    <w:p w:rsidR="00000000" w:rsidDel="00000000" w:rsidP="00000000" w:rsidRDefault="00000000" w:rsidRPr="00000000" w14:paraId="0000001A">
      <w:pPr>
        <w:spacing w:after="0" w:line="360" w:lineRule="auto"/>
        <w:ind w:left="708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5. </w:t>
      </w:r>
      <w:r w:rsidDel="00000000" w:rsidR="00000000" w:rsidRPr="00000000">
        <w:rPr>
          <w:rFonts w:ascii="Arial" w:cs="Arial" w:eastAsia="Arial" w:hAnsi="Arial"/>
          <w:rtl w:val="0"/>
        </w:rPr>
        <w:t xml:space="preserve">Cierre de sesión digital de la Sala Colegiada Penal.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</w:t>
      </w:r>
    </w:p>
    <w:p w:rsidR="00000000" w:rsidDel="00000000" w:rsidP="00000000" w:rsidRDefault="00000000" w:rsidRPr="00000000" w14:paraId="0000001B">
      <w:pPr>
        <w:spacing w:after="0" w:line="360" w:lineRule="auto"/>
        <w:ind w:left="426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60" w:lineRule="auto"/>
        <w:ind w:left="426" w:firstLine="0"/>
        <w:jc w:val="center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Secretaría de la Sala Colegiada Penal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2016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Didot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49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85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